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D2C9" w14:textId="40C6CC93" w:rsidR="00B065E4" w:rsidRDefault="00C96D43" w:rsidP="00B065E4">
      <w:r>
        <w:t xml:space="preserve">Når man i en AO-rapport har valgt ”Kompakt visning i rækker” i egenskabspanelet, kan man ikke ekspandere til et ønsket niveau. </w:t>
      </w:r>
    </w:p>
    <w:p w14:paraId="25A2EEEF" w14:textId="180FEA35" w:rsidR="00C96D43" w:rsidRDefault="00C96D43" w:rsidP="00B065E4">
      <w:r>
        <w:t xml:space="preserve">I stedet skal man ekspandere én klik </w:t>
      </w:r>
      <w:proofErr w:type="gramStart"/>
      <w:r>
        <w:t>af</w:t>
      </w:r>
      <w:proofErr w:type="gramEnd"/>
      <w:r>
        <w:t xml:space="preserve"> gangen, hvilket kan medføre rigtig, rigtig mange kliks. </w:t>
      </w:r>
    </w:p>
    <w:p w14:paraId="3598A588" w14:textId="04933DD2" w:rsidR="00C96D43" w:rsidRDefault="00C96D43" w:rsidP="00B065E4">
      <w:r>
        <w:t xml:space="preserve">Man kan kun vælge ”ekspander” eller ”ekspander dimension x”. Man kan ikke </w:t>
      </w:r>
      <w:proofErr w:type="gramStart"/>
      <w:r>
        <w:t>vælge,</w:t>
      </w:r>
      <w:proofErr w:type="gramEnd"/>
      <w:r>
        <w:t xml:space="preserve"> at få foldet fx </w:t>
      </w:r>
      <w:proofErr w:type="spellStart"/>
      <w:r>
        <w:t>kapitalmiddelhiearkiet</w:t>
      </w:r>
      <w:proofErr w:type="spellEnd"/>
      <w:r>
        <w:t xml:space="preserve"> ud til niveau 3 og profitcenterhierarkiet ud til niveau 5. </w:t>
      </w:r>
    </w:p>
    <w:p w14:paraId="1FB7670D" w14:textId="1233125F" w:rsidR="00C96D43" w:rsidRDefault="00C96D43" w:rsidP="00B065E4">
      <w:r>
        <w:t xml:space="preserve">Det kunne man godt i Analyzer. </w:t>
      </w:r>
    </w:p>
    <w:p w14:paraId="1B0DA506" w14:textId="4C548D2B" w:rsidR="00C96D43" w:rsidRDefault="00C96D43" w:rsidP="00B065E4">
      <w:r w:rsidRPr="00C96D43">
        <w:drawing>
          <wp:inline distT="0" distB="0" distL="0" distR="0" wp14:anchorId="0CAE5BE8" wp14:editId="180878D3">
            <wp:extent cx="4258269" cy="5934903"/>
            <wp:effectExtent l="0" t="0" r="9525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593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8F79" w14:textId="5D650187" w:rsidR="00C96D43" w:rsidRDefault="00C96D43" w:rsidP="00B065E4"/>
    <w:p w14:paraId="49475B10" w14:textId="77777777" w:rsidR="00C96D43" w:rsidRDefault="00C96D43" w:rsidP="00B065E4"/>
    <w:p w14:paraId="4E4239B8" w14:textId="77777777" w:rsidR="00C96D43" w:rsidRDefault="00C96D43" w:rsidP="00B065E4"/>
    <w:p w14:paraId="06F87974" w14:textId="5DAD329D" w:rsidR="00C96D43" w:rsidRDefault="00C96D43" w:rsidP="00B065E4">
      <w:r w:rsidRPr="00C96D43">
        <w:lastRenderedPageBreak/>
        <w:drawing>
          <wp:inline distT="0" distB="0" distL="0" distR="0" wp14:anchorId="0299BD24" wp14:editId="5EF9CC0B">
            <wp:extent cx="3315163" cy="3562847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AB04" w14:textId="1B5CAD92" w:rsidR="00C96D43" w:rsidRDefault="00C96D43" w:rsidP="00B065E4"/>
    <w:p w14:paraId="4D7B69D8" w14:textId="5228C7B5" w:rsidR="00C96D43" w:rsidRDefault="00C96D43" w:rsidP="00B065E4">
      <w:r>
        <w:t xml:space="preserve">Hvis man ikke anvender kompakt visning er funktionaliteten tilgængelig. </w:t>
      </w:r>
    </w:p>
    <w:p w14:paraId="01825C33" w14:textId="1CB1D6C9" w:rsidR="00C96D43" w:rsidRDefault="00C96D43" w:rsidP="00B065E4">
      <w:r w:rsidRPr="00C96D43">
        <w:drawing>
          <wp:inline distT="0" distB="0" distL="0" distR="0" wp14:anchorId="678FAAF6" wp14:editId="1B1F594E">
            <wp:extent cx="5225970" cy="4037954"/>
            <wp:effectExtent l="0" t="0" r="0" b="127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8674" cy="40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9A180" w14:textId="4936C65E" w:rsidR="00C96D43" w:rsidRDefault="00C96D43" w:rsidP="00B065E4">
      <w:r>
        <w:lastRenderedPageBreak/>
        <w:t>Mit ønske er derfor at ekspander-</w:t>
      </w:r>
      <w:proofErr w:type="spellStart"/>
      <w:r>
        <w:t>funktionaliten</w:t>
      </w:r>
      <w:proofErr w:type="spellEnd"/>
      <w:r>
        <w:t xml:space="preserve"> til et givet niveau også bliver tilgængeligt ved kompakt visning i rækker. </w:t>
      </w:r>
    </w:p>
    <w:p w14:paraId="07CCEBC8" w14:textId="686137AF" w:rsidR="00C96D43" w:rsidRPr="00B065E4" w:rsidRDefault="00C96D43" w:rsidP="00B065E4"/>
    <w:sectPr w:rsidR="00C96D43" w:rsidRPr="00B06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2062">
    <w:abstractNumId w:val="1"/>
  </w:num>
  <w:num w:numId="2" w16cid:durableId="16424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43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2F0D0E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378A5"/>
    <w:rsid w:val="00666F95"/>
    <w:rsid w:val="00667645"/>
    <w:rsid w:val="006A4619"/>
    <w:rsid w:val="006F5B38"/>
    <w:rsid w:val="00701696"/>
    <w:rsid w:val="00773E87"/>
    <w:rsid w:val="00787009"/>
    <w:rsid w:val="007C4F2F"/>
    <w:rsid w:val="007F1645"/>
    <w:rsid w:val="00802086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065E4"/>
    <w:rsid w:val="00B2455F"/>
    <w:rsid w:val="00B257DC"/>
    <w:rsid w:val="00B40E3E"/>
    <w:rsid w:val="00B6387C"/>
    <w:rsid w:val="00C15955"/>
    <w:rsid w:val="00C20C48"/>
    <w:rsid w:val="00C95685"/>
    <w:rsid w:val="00C96D43"/>
    <w:rsid w:val="00CF3959"/>
    <w:rsid w:val="00D35B1D"/>
    <w:rsid w:val="00D5554B"/>
    <w:rsid w:val="00D8092E"/>
    <w:rsid w:val="00DA043B"/>
    <w:rsid w:val="00DE02E4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FFE6"/>
  <w15:chartTrackingRefBased/>
  <w15:docId w15:val="{710D9996-86F9-4A4E-A2EA-601538ED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</Words>
  <Characters>555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Klokmose Lauridsen</dc:creator>
  <cp:keywords/>
  <dc:description/>
  <cp:lastModifiedBy>Hannah Klokmose Lauridsen</cp:lastModifiedBy>
  <cp:revision>1</cp:revision>
  <dcterms:created xsi:type="dcterms:W3CDTF">2024-01-10T13:17:00Z</dcterms:created>
  <dcterms:modified xsi:type="dcterms:W3CDTF">2024-01-10T13:23:00Z</dcterms:modified>
</cp:coreProperties>
</file>